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福建工程学院2022年“马克思主义能够给予我们什么”主题征文获奖作品名单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textAlignment w:val="auto"/>
        <w:rPr>
          <w:rStyle w:val="7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一等奖（1篇）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不忘来路，追国所向——马克思主义能给予我们什么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江楠（人文学院）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Style w:val="7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二等奖（2篇）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马克思主义让西藏变得不一样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王夏渝（计算机科学与数学学院）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“马”路从不负人民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郑淑文（互联网经贸学院）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Style w:val="7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三等奖（3篇）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凝聚青春新力量，同心奋进新征程——马克思主义给青年带来了什么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魏炜（管理学院）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马克思主义能够给予我们什么——一片广袤的蓝、一抹清新的绿、一簇炽热的红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游雯婷（计算机科学与数学学院）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奏实践能动之谱，织中国复兴之梦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史慧娥（计算机科学与数学学院）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Style w:val="7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优秀奖（3篇）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昭昭星火耀华光，吾辈擎旗续华章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丛龙海（人文学院）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韶华不负人民，百年特色大党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曹玉（互联网经贸学院）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马克思主义能够给予我们什么——以自然辩证法角度看中国科学精神与人文精神间的动态平衡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刘柱坤（管理学院）</w:t>
      </w:r>
    </w:p>
    <w:p/>
    <w:p>
      <w:pPr>
        <w:adjustRightInd w:val="0"/>
        <w:snapToGrid w:val="0"/>
        <w:spacing w:line="640" w:lineRule="atLeast"/>
        <w:rPr>
          <w:rFonts w:hint="eastAsia" w:ascii="仿宋_GB2312" w:hAnsi="仿宋_GB2312" w:eastAsia="仿宋_GB2312"/>
          <w:sz w:val="32"/>
          <w:szCs w:val="30"/>
        </w:rPr>
      </w:pPr>
    </w:p>
    <w:p>
      <w:pPr>
        <w:adjustRightInd w:val="0"/>
        <w:snapToGrid w:val="0"/>
        <w:spacing w:line="640" w:lineRule="atLeast"/>
        <w:rPr>
          <w:rFonts w:hint="eastAsia" w:ascii="仿宋_GB2312" w:hAnsi="仿宋_GB2312" w:eastAsia="仿宋_GB2312"/>
          <w:sz w:val="32"/>
          <w:szCs w:val="30"/>
        </w:rPr>
      </w:pPr>
    </w:p>
    <w:p>
      <w:pPr>
        <w:adjustRightInd w:val="0"/>
        <w:snapToGrid w:val="0"/>
        <w:spacing w:line="640" w:lineRule="atLeast"/>
        <w:rPr>
          <w:rFonts w:hint="eastAsia" w:ascii="仿宋_GB2312" w:hAnsi="仿宋_GB2312" w:eastAsia="仿宋_GB2312"/>
          <w:sz w:val="32"/>
          <w:szCs w:val="30"/>
        </w:rPr>
      </w:pPr>
    </w:p>
    <w:p>
      <w:pPr>
        <w:adjustRightInd w:val="0"/>
        <w:snapToGrid w:val="0"/>
        <w:spacing w:line="640" w:lineRule="atLeast"/>
        <w:rPr>
          <w:rFonts w:hint="eastAsia" w:ascii="仿宋_GB2312" w:hAnsi="仿宋_GB2312" w:eastAsia="仿宋_GB2312"/>
          <w:sz w:val="32"/>
          <w:szCs w:val="30"/>
        </w:rPr>
      </w:pPr>
    </w:p>
    <w:p>
      <w:pPr>
        <w:adjustRightInd w:val="0"/>
        <w:snapToGrid w:val="0"/>
        <w:spacing w:line="640" w:lineRule="atLeast"/>
        <w:rPr>
          <w:rFonts w:hint="eastAsia" w:ascii="仿宋_GB2312" w:hAnsi="仿宋_GB2312" w:eastAsia="仿宋_GB2312"/>
          <w:sz w:val="32"/>
          <w:szCs w:val="30"/>
        </w:rPr>
      </w:pPr>
    </w:p>
    <w:p>
      <w:pPr>
        <w:adjustRightInd w:val="0"/>
        <w:snapToGrid w:val="0"/>
        <w:spacing w:line="640" w:lineRule="atLeast"/>
        <w:rPr>
          <w:rFonts w:hint="eastAsia" w:ascii="仿宋_GB2312" w:hAnsi="仿宋_GB2312" w:eastAsia="仿宋_GB2312"/>
          <w:sz w:val="32"/>
          <w:szCs w:val="30"/>
        </w:rPr>
      </w:pPr>
    </w:p>
    <w:p>
      <w:pPr>
        <w:adjustRightInd w:val="0"/>
        <w:snapToGrid w:val="0"/>
        <w:spacing w:line="640" w:lineRule="atLeast"/>
        <w:rPr>
          <w:rFonts w:hint="eastAsia" w:ascii="仿宋_GB2312" w:hAnsi="仿宋_GB2312" w:eastAsia="仿宋_GB2312"/>
          <w:sz w:val="32"/>
          <w:szCs w:val="30"/>
        </w:rPr>
      </w:pPr>
      <w:r>
        <w:rPr>
          <w:rFonts w:hint="eastAsia" w:ascii="仿宋_GB2312" w:hAnsi="仿宋_GB2312" w:eastAsia="仿宋_GB2312"/>
          <w:sz w:val="32"/>
          <w:szCs w:val="30"/>
        </w:rPr>
        <w:t xml:space="preserve">                               </w:t>
      </w:r>
    </w:p>
    <w:p>
      <w:pPr>
        <w:adjustRightInd w:val="0"/>
        <w:snapToGrid w:val="0"/>
        <w:spacing w:line="640" w:lineRule="atLeast"/>
        <w:jc w:val="center"/>
        <w:rPr>
          <w:rFonts w:hint="eastAsia" w:ascii="仿宋_GB2312" w:hAnsi="仿宋_GB2312" w:eastAsia="仿宋_GB2312"/>
          <w:sz w:val="32"/>
          <w:szCs w:val="30"/>
          <w:lang w:eastAsia="zh-CN"/>
        </w:rPr>
      </w:pPr>
      <w:r>
        <w:rPr>
          <w:rFonts w:hint="eastAsia" w:ascii="仿宋_GB2312" w:hAnsi="仿宋_GB2312" w:eastAsia="仿宋_GB2312"/>
          <w:sz w:val="32"/>
          <w:szCs w:val="30"/>
        </w:rPr>
        <w:t xml:space="preserve">                          </w:t>
      </w:r>
      <w:bookmarkStart w:id="0" w:name="签发日期"/>
      <w:bookmarkEnd w:id="0"/>
    </w:p>
    <w:p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N2RhNzYwYjQ3YzU4NmZmMTBhNGZhZDA2OGQ0ZjEifQ=="/>
  </w:docVars>
  <w:rsids>
    <w:rsidRoot w:val="35267A00"/>
    <w:rsid w:val="00013809"/>
    <w:rsid w:val="000468C2"/>
    <w:rsid w:val="00067C1E"/>
    <w:rsid w:val="00084FC7"/>
    <w:rsid w:val="000A5D63"/>
    <w:rsid w:val="000C54E2"/>
    <w:rsid w:val="00270FAF"/>
    <w:rsid w:val="002B7D9A"/>
    <w:rsid w:val="00311BE6"/>
    <w:rsid w:val="003A610A"/>
    <w:rsid w:val="00446191"/>
    <w:rsid w:val="00454018"/>
    <w:rsid w:val="005123D6"/>
    <w:rsid w:val="005128F1"/>
    <w:rsid w:val="00527078"/>
    <w:rsid w:val="005707DF"/>
    <w:rsid w:val="00576288"/>
    <w:rsid w:val="005B2F01"/>
    <w:rsid w:val="00662481"/>
    <w:rsid w:val="00670BE7"/>
    <w:rsid w:val="00674512"/>
    <w:rsid w:val="006832ED"/>
    <w:rsid w:val="00722ABC"/>
    <w:rsid w:val="007774DD"/>
    <w:rsid w:val="007D1889"/>
    <w:rsid w:val="0082246C"/>
    <w:rsid w:val="008C7DDA"/>
    <w:rsid w:val="008F1E9B"/>
    <w:rsid w:val="0092338F"/>
    <w:rsid w:val="009302B1"/>
    <w:rsid w:val="009567BB"/>
    <w:rsid w:val="00991E28"/>
    <w:rsid w:val="009C654F"/>
    <w:rsid w:val="009C73EF"/>
    <w:rsid w:val="009D6D1D"/>
    <w:rsid w:val="00A0625F"/>
    <w:rsid w:val="00A21989"/>
    <w:rsid w:val="00AE4797"/>
    <w:rsid w:val="00B41FFE"/>
    <w:rsid w:val="00B80496"/>
    <w:rsid w:val="00B97C30"/>
    <w:rsid w:val="00BA66B9"/>
    <w:rsid w:val="00BC3DE9"/>
    <w:rsid w:val="00BF6202"/>
    <w:rsid w:val="00C520CA"/>
    <w:rsid w:val="00C54EBD"/>
    <w:rsid w:val="00C63294"/>
    <w:rsid w:val="00D32E31"/>
    <w:rsid w:val="00D42F80"/>
    <w:rsid w:val="00D615A2"/>
    <w:rsid w:val="00DA0F1A"/>
    <w:rsid w:val="00DE1BB4"/>
    <w:rsid w:val="00E41FDF"/>
    <w:rsid w:val="00EF5680"/>
    <w:rsid w:val="00F237F7"/>
    <w:rsid w:val="00F74E3A"/>
    <w:rsid w:val="00F965B7"/>
    <w:rsid w:val="00FA7654"/>
    <w:rsid w:val="00FB194C"/>
    <w:rsid w:val="00FB195C"/>
    <w:rsid w:val="00FE24AF"/>
    <w:rsid w:val="02A036BE"/>
    <w:rsid w:val="03910160"/>
    <w:rsid w:val="063F7B4D"/>
    <w:rsid w:val="10410DA3"/>
    <w:rsid w:val="109A31BA"/>
    <w:rsid w:val="16C05FEA"/>
    <w:rsid w:val="19265582"/>
    <w:rsid w:val="1A6B0EFC"/>
    <w:rsid w:val="1F114ADE"/>
    <w:rsid w:val="22F702B1"/>
    <w:rsid w:val="24F02856"/>
    <w:rsid w:val="2E8D2EEB"/>
    <w:rsid w:val="35267A00"/>
    <w:rsid w:val="3747625D"/>
    <w:rsid w:val="3AB67620"/>
    <w:rsid w:val="3E2B338D"/>
    <w:rsid w:val="43BA14C8"/>
    <w:rsid w:val="44055BFC"/>
    <w:rsid w:val="44180A7D"/>
    <w:rsid w:val="4A82324A"/>
    <w:rsid w:val="4D1A733D"/>
    <w:rsid w:val="563178E3"/>
    <w:rsid w:val="580300EC"/>
    <w:rsid w:val="585E0CE5"/>
    <w:rsid w:val="5D7E247A"/>
    <w:rsid w:val="63447874"/>
    <w:rsid w:val="6E07605F"/>
    <w:rsid w:val="6E8F5E9B"/>
    <w:rsid w:val="70EC3164"/>
    <w:rsid w:val="713252B6"/>
    <w:rsid w:val="715B2707"/>
    <w:rsid w:val="75933244"/>
    <w:rsid w:val="78C442EF"/>
    <w:rsid w:val="79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华文仿宋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rFonts w:ascii="Calibri" w:hAnsi="Calibri" w:eastAsia="宋体" w:cs="Times New Roman"/>
      <w:b/>
    </w:rPr>
  </w:style>
  <w:style w:type="character" w:styleId="8">
    <w:name w:val="page number"/>
    <w:basedOn w:val="6"/>
    <w:uiPriority w:val="0"/>
    <w:rPr>
      <w:rFonts w:ascii="Calibri" w:hAnsi="Calibri" w:eastAsia="宋体" w:cs="Times New Roman"/>
    </w:rPr>
  </w:style>
  <w:style w:type="character" w:customStyle="1" w:styleId="9">
    <w:name w:val="页脚 Char"/>
    <w:basedOn w:val="6"/>
    <w:link w:val="2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6"/>
    <w:link w:val="3"/>
    <w:uiPriority w:val="0"/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2022-10-04T03:16:00Z</dcterms:created>
  <dc:creator>打不倒的ww</dc:creator>
  <cp:lastModifiedBy>打不倒的ww</cp:lastModifiedBy>
  <dcterms:modified xsi:type="dcterms:W3CDTF">2022-10-04T03:29:25Z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D423C533908143718F914A135A2772CD</vt:lpwstr>
  </property>
</Properties>
</file>