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生源地信用助学贷款学生信息采集操作指南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一、登录学生工作信息管理系统或苍霞易班</w:t>
      </w:r>
    </w:p>
    <w:p>
      <w:pPr>
        <w:ind w:firstLine="480" w:firstLineChars="200"/>
        <w:jc w:val="left"/>
        <w:rPr>
          <w:rFonts w:ascii="仿宋" w:hAnsi="仿宋" w:eastAsia="仿宋"/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1、学工系统地址：</w:t>
      </w:r>
      <w:r>
        <w:fldChar w:fldCharType="begin"/>
      </w:r>
      <w:r>
        <w:instrText xml:space="preserve"> HYPERLINK "http://swms.fjut.edu.cn/index.html" </w:instrText>
      </w:r>
      <w:r>
        <w:fldChar w:fldCharType="separate"/>
      </w:r>
      <w:r>
        <w:rPr>
          <w:rStyle w:val="7"/>
          <w:rFonts w:ascii="仿宋" w:hAnsi="仿宋" w:eastAsia="仿宋"/>
          <w:sz w:val="24"/>
          <w:szCs w:val="24"/>
        </w:rPr>
        <w:t>http://swms.fjut.edu.cn/index.html</w:t>
      </w:r>
      <w:r>
        <w:rPr>
          <w:rStyle w:val="7"/>
          <w:rFonts w:ascii="仿宋" w:hAnsi="仿宋" w:eastAsia="仿宋"/>
          <w:sz w:val="24"/>
          <w:szCs w:val="24"/>
        </w:rPr>
        <w:fldChar w:fldCharType="end"/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Style w:val="7"/>
          <w:rFonts w:ascii="仿宋" w:hAnsi="仿宋" w:eastAsia="仿宋"/>
          <w:sz w:val="24"/>
          <w:szCs w:val="24"/>
          <w:u w:val="none"/>
        </w:rPr>
        <w:drawing>
          <wp:inline distT="0" distB="0" distL="0" distR="0">
            <wp:extent cx="4407535" cy="25704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876" cy="25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图1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2、苍霞易班：</w:t>
      </w:r>
      <w:r>
        <w:fldChar w:fldCharType="begin"/>
      </w:r>
      <w:r>
        <w:instrText xml:space="preserve"> HYPERLINK "http://yiban.fjut.edu.cn/" </w:instrText>
      </w:r>
      <w:r>
        <w:fldChar w:fldCharType="separate"/>
      </w:r>
      <w:r>
        <w:rPr>
          <w:rStyle w:val="7"/>
          <w:rFonts w:ascii="仿宋" w:hAnsi="仿宋" w:eastAsia="仿宋"/>
          <w:sz w:val="24"/>
          <w:szCs w:val="24"/>
        </w:rPr>
        <w:t>http://yiban.fjut.edu.cn/</w:t>
      </w:r>
      <w:r>
        <w:rPr>
          <w:rStyle w:val="7"/>
          <w:rFonts w:ascii="仿宋" w:hAnsi="仿宋" w:eastAsia="仿宋"/>
          <w:sz w:val="24"/>
          <w:szCs w:val="24"/>
        </w:rPr>
        <w:fldChar w:fldCharType="end"/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inline distT="0" distB="0" distL="0" distR="0">
            <wp:extent cx="4338955" cy="2218055"/>
            <wp:effectExtent l="0" t="0" r="444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496" cy="222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图2</w:t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二、进行生源地贷款登记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1、学工系统：进入“奖助贷管理”→“贷款管理”→“学生登记”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417060" cy="13538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3146" cy="135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图3</w:t>
      </w:r>
    </w:p>
    <w:p>
      <w:pPr>
        <w:jc w:val="center"/>
        <w:rPr>
          <w:rFonts w:ascii="仿宋" w:hAnsi="仿宋" w:eastAsia="仿宋"/>
          <w:b/>
          <w:sz w:val="24"/>
          <w:szCs w:val="2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407535" cy="2284730"/>
            <wp:effectExtent l="0" t="0" r="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7824" cy="228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图4</w:t>
      </w:r>
    </w:p>
    <w:p>
      <w:pPr>
        <w:ind w:firstLine="480" w:firstLineChars="200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2、苍霞易班：进入“易申请”→“社会资助”→“生源地贷款”→“学生登记”</w:t>
      </w:r>
    </w:p>
    <w:p>
      <w:pPr>
        <w:jc w:val="center"/>
        <w:rPr>
          <w:rFonts w:hint="eastAsia" w:ascii="仿宋" w:hAnsi="仿宋" w:eastAsia="仿宋"/>
          <w:sz w:val="24"/>
          <w:szCs w:val="24"/>
        </w:rPr>
      </w:pPr>
      <w:r>
        <w:drawing>
          <wp:inline distT="0" distB="0" distL="0" distR="0">
            <wp:extent cx="4467860" cy="1765300"/>
            <wp:effectExtent l="0" t="0" r="889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4204" cy="176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图5</w:t>
      </w:r>
    </w:p>
    <w:p>
      <w:pPr>
        <w:ind w:firstLine="480" w:firstLineChars="20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注意事项：贷款金额务必跟高校确认纸质材料中的金额一致，农村信用社的要填清楚经办银行网点。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三、辅导员对学生的登记情况进行审核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进入“奖助贷管理”→“贷款管理”→“辅导员审核”。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注意事项：辅导员务必根据学生上交的纸质确认材料进行审核，贷款金额不得有误，不要进行批量操作。</w:t>
      </w:r>
    </w:p>
    <w:p>
      <w:pPr>
        <w:jc w:val="left"/>
        <w:rPr>
          <w:rFonts w:ascii="仿宋" w:hAnsi="仿宋" w:eastAsia="仿宋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四、手机客户端操作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下载安装易班手机客户端→进入“校本化”轻应用→进入“</w:t>
      </w:r>
      <w:r>
        <w:rPr>
          <w:rFonts w:hint="eastAsia" w:ascii="仿宋" w:hAnsi="仿宋" w:eastAsia="仿宋"/>
          <w:sz w:val="24"/>
          <w:szCs w:val="24"/>
          <w:lang w:eastAsia="zh-CN"/>
        </w:rPr>
        <w:t>工作</w:t>
      </w:r>
      <w:r>
        <w:rPr>
          <w:rFonts w:hint="eastAsia" w:ascii="仿宋" w:hAnsi="仿宋" w:eastAsia="仿宋"/>
          <w:sz w:val="24"/>
          <w:szCs w:val="24"/>
        </w:rPr>
        <w:t>”→“生源地贷款”→“学生登记”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56080" cy="2945130"/>
            <wp:effectExtent l="0" t="0" r="1270" b="7620"/>
            <wp:docPr id="9" name="图片 9" descr="C:\Users\qgzxzx\Documents\Tencent Files\295272572\Image\C2C\A8D2CB089BADF54D24C4803072276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qgzxzx\Documents\Tencent Files\295272572\Image\C2C\A8D2CB089BADF54D24C4803072276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272" cy="294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656080" cy="2945130"/>
            <wp:effectExtent l="0" t="0" r="1270" b="762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drawing>
          <wp:inline distT="0" distB="0" distL="114300" distR="114300">
            <wp:extent cx="1641475" cy="2940050"/>
            <wp:effectExtent l="0" t="0" r="15875" b="1270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294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图6</w:t>
      </w:r>
    </w:p>
    <w:p>
      <w:pPr>
        <w:ind w:firstLine="480" w:firstLineChars="200"/>
        <w:jc w:val="left"/>
        <w:rPr>
          <w:rFonts w:ascii="仿宋" w:hAnsi="仿宋" w:eastAsia="仿宋"/>
          <w:sz w:val="24"/>
          <w:szCs w:val="24"/>
        </w:rPr>
      </w:pPr>
    </w:p>
    <w:p>
      <w:pPr>
        <w:ind w:firstLine="482" w:firstLineChars="200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如有疑问，请咨询学生资助管理中心张老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师，电话：22863312。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0F"/>
    <w:rsid w:val="00450B19"/>
    <w:rsid w:val="00493476"/>
    <w:rsid w:val="006438D7"/>
    <w:rsid w:val="006B38E7"/>
    <w:rsid w:val="006D4E2D"/>
    <w:rsid w:val="007451A8"/>
    <w:rsid w:val="009E2EB4"/>
    <w:rsid w:val="00B40587"/>
    <w:rsid w:val="00C3750F"/>
    <w:rsid w:val="00C75B35"/>
    <w:rsid w:val="00D53E28"/>
    <w:rsid w:val="00E823CA"/>
    <w:rsid w:val="00ED6B1A"/>
    <w:rsid w:val="286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2016-09-02T01:33:00Z</dcterms:created>
  <dc:creator>qgzxzx</dc:creator>
  <cp:lastModifiedBy>qgzxzx</cp:lastModifiedBy>
  <dcterms:modified xsi:type="dcterms:W3CDTF">2017-09-11T02:14:11Z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